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3CD" w:rsidRPr="002D03CD" w:rsidRDefault="002D03CD" w:rsidP="002D03CD">
      <w:pPr>
        <w:jc w:val="center"/>
        <w:rPr>
          <w:rFonts w:ascii="Times New Roman" w:hAnsi="Times New Roman" w:cs="Times New Roman"/>
          <w:b/>
          <w:sz w:val="24"/>
          <w:lang w:val="en-US"/>
        </w:rPr>
      </w:pPr>
      <w:bookmarkStart w:id="0" w:name="_GoBack"/>
      <w:bookmarkEnd w:id="0"/>
      <w:r w:rsidRPr="002D03CD">
        <w:rPr>
          <w:rFonts w:ascii="Times New Roman" w:hAnsi="Times New Roman" w:cs="Times New Roman"/>
          <w:b/>
          <w:sz w:val="24"/>
          <w:lang w:val="en-US"/>
        </w:rPr>
        <w:t>Abstract</w:t>
      </w:r>
    </w:p>
    <w:p w:rsidR="002D03CD" w:rsidRPr="002D03CD" w:rsidRDefault="002D03CD" w:rsidP="002D03CD">
      <w:pPr>
        <w:jc w:val="center"/>
        <w:rPr>
          <w:rFonts w:ascii="Times New Roman" w:hAnsi="Times New Roman" w:cs="Times New Roman"/>
          <w:sz w:val="24"/>
          <w:lang w:val="en-US"/>
        </w:rPr>
      </w:pPr>
      <w:r w:rsidRPr="002D03CD">
        <w:rPr>
          <w:rFonts w:ascii="Times New Roman" w:hAnsi="Times New Roman" w:cs="Times New Roman"/>
          <w:b/>
          <w:sz w:val="24"/>
          <w:lang w:val="en-US"/>
        </w:rPr>
        <w:t>Assessment of forest cover and land use change in Ghana as part of monitoring system in REDD mechanism</w:t>
      </w:r>
    </w:p>
    <w:p w:rsidR="002D03CD" w:rsidRPr="002D03CD" w:rsidRDefault="002D03CD" w:rsidP="002D03CD">
      <w:pPr>
        <w:jc w:val="both"/>
        <w:rPr>
          <w:rFonts w:ascii="Times New Roman" w:hAnsi="Times New Roman" w:cs="Times New Roman"/>
          <w:sz w:val="24"/>
          <w:lang w:val="en-US"/>
        </w:rPr>
      </w:pPr>
      <w:r w:rsidRPr="002D03CD">
        <w:rPr>
          <w:rFonts w:ascii="Times New Roman" w:hAnsi="Times New Roman" w:cs="Times New Roman"/>
          <w:sz w:val="24"/>
          <w:lang w:val="en-US"/>
        </w:rPr>
        <w:t>It is estimated that tropical deforestation is responsible for about one-quarter of anthropogenic carbon emissions, loss of biodiversity, and other environmental services. It impacts environmental change and economic growth resulting in global warming, land degradation, species extinction. The world’s concerns about these and other possibly huge ecological disturbances have necessitated a growing number of initiatives that aim to enumerate the social and economic determinants of deforestation processes, as well as their interactions over time and space. Acknowledgment that both the location and pattern of deforestation are often as important as their magnitude have motivated an increasing number of studies that combines remote sensing, via GIS with socioeconomic and geophysical data to model the human-environment interactions that drive land-use change.</w:t>
      </w:r>
    </w:p>
    <w:p w:rsidR="002D03CD" w:rsidRPr="002D03CD" w:rsidRDefault="002D03CD" w:rsidP="002D03CD">
      <w:pPr>
        <w:jc w:val="both"/>
        <w:rPr>
          <w:rFonts w:ascii="Times New Roman" w:hAnsi="Times New Roman" w:cs="Times New Roman"/>
          <w:sz w:val="24"/>
          <w:lang w:val="en-US"/>
        </w:rPr>
      </w:pPr>
      <w:r w:rsidRPr="002D03CD">
        <w:rPr>
          <w:rFonts w:ascii="Times New Roman" w:hAnsi="Times New Roman" w:cs="Times New Roman"/>
          <w:sz w:val="24"/>
          <w:lang w:val="en-US"/>
        </w:rPr>
        <w:t>This study uses the techniques of satellite imagery, GIS and Ghana’s Population Census data. Within this 20 year interval (1990-2010), the images and demographic data were analyzed to estimate of the forest cover and land use change, assess the effect of population growth, fuelwood, mining, agriculture and other land use forms on the forests and the environment and to formulate a method of monitoring that can be operationally used for REDD purposes, not only in Ghana but in entire tropical zone as well.</w:t>
      </w:r>
    </w:p>
    <w:p w:rsidR="002D03CD" w:rsidRPr="002D03CD" w:rsidRDefault="002D03CD" w:rsidP="002D03CD">
      <w:pPr>
        <w:jc w:val="both"/>
        <w:rPr>
          <w:rFonts w:ascii="Times New Roman" w:hAnsi="Times New Roman" w:cs="Times New Roman"/>
          <w:sz w:val="24"/>
          <w:lang w:val="en-US"/>
        </w:rPr>
      </w:pPr>
      <w:r w:rsidRPr="002D03CD">
        <w:rPr>
          <w:rFonts w:ascii="Times New Roman" w:hAnsi="Times New Roman" w:cs="Times New Roman"/>
          <w:sz w:val="24"/>
          <w:lang w:val="en-US"/>
        </w:rPr>
        <w:t>The most discussed contemporary policy manifestation of deforestation mitigation is REDD+ by which governments and private investors from developed countries may compensate actors in tropical forest countries for reducing forest loss beneath an agreed baseline. This study is a contribution to Ghana’s preparations towards the full enrollment into the REDD+ initiative. It advises forest managers as well as city, country and national planners on the extent degradation in the environment. It is hoped that, through this study the government and other players in the forestry sector, under REDD mechanism, will be galvanized to act responsibly to salvage what is left of the natural environment.</w:t>
      </w:r>
    </w:p>
    <w:p w:rsidR="002D03CD" w:rsidRPr="002D03CD" w:rsidRDefault="002D03CD" w:rsidP="002D03CD">
      <w:pPr>
        <w:jc w:val="both"/>
        <w:rPr>
          <w:rFonts w:ascii="Times New Roman" w:hAnsi="Times New Roman" w:cs="Times New Roman"/>
          <w:sz w:val="24"/>
          <w:lang w:val="en-US"/>
        </w:rPr>
      </w:pPr>
      <w:r w:rsidRPr="002D03CD">
        <w:rPr>
          <w:rFonts w:ascii="Times New Roman" w:hAnsi="Times New Roman" w:cs="Times New Roman"/>
          <w:b/>
          <w:sz w:val="24"/>
          <w:lang w:val="en-US"/>
        </w:rPr>
        <w:t>Keywords</w:t>
      </w:r>
      <w:r w:rsidRPr="002D03CD">
        <w:rPr>
          <w:rFonts w:ascii="Times New Roman" w:hAnsi="Times New Roman" w:cs="Times New Roman"/>
          <w:sz w:val="24"/>
          <w:lang w:val="en-US"/>
        </w:rPr>
        <w:t>: Tropical Deforestation, REDD, Remote Sensing, Land use/cover</w:t>
      </w:r>
    </w:p>
    <w:p w:rsidR="002D03CD" w:rsidRPr="002D03CD" w:rsidRDefault="002D03CD" w:rsidP="002D03CD">
      <w:pPr>
        <w:rPr>
          <w:rFonts w:ascii="Times New Roman" w:hAnsi="Times New Roman" w:cs="Times New Roman"/>
          <w:sz w:val="24"/>
        </w:rPr>
      </w:pPr>
    </w:p>
    <w:p w:rsidR="002D03CD" w:rsidRPr="002D03CD" w:rsidRDefault="002D03CD" w:rsidP="002D03CD">
      <w:pPr>
        <w:jc w:val="center"/>
        <w:rPr>
          <w:rFonts w:ascii="Times New Roman" w:hAnsi="Times New Roman" w:cs="Times New Roman"/>
          <w:b/>
          <w:sz w:val="24"/>
        </w:rPr>
      </w:pPr>
      <w:r w:rsidRPr="002D03CD">
        <w:rPr>
          <w:rFonts w:ascii="Times New Roman" w:hAnsi="Times New Roman" w:cs="Times New Roman"/>
          <w:b/>
          <w:sz w:val="24"/>
        </w:rPr>
        <w:t>Streszczenie</w:t>
      </w:r>
    </w:p>
    <w:p w:rsidR="002D03CD" w:rsidRPr="002D03CD" w:rsidRDefault="002D03CD" w:rsidP="002D03CD">
      <w:pPr>
        <w:jc w:val="center"/>
        <w:rPr>
          <w:rFonts w:ascii="Times New Roman" w:hAnsi="Times New Roman" w:cs="Times New Roman"/>
          <w:b/>
          <w:sz w:val="24"/>
        </w:rPr>
      </w:pPr>
      <w:r w:rsidRPr="002D03CD">
        <w:rPr>
          <w:rFonts w:ascii="Times New Roman" w:hAnsi="Times New Roman" w:cs="Times New Roman"/>
          <w:b/>
          <w:sz w:val="24"/>
        </w:rPr>
        <w:t>Określenie pokrywy leśnej i zmian użytkowania ziemi, jako element systemu monitorowania w ramach mechanizmu REDD</w:t>
      </w:r>
    </w:p>
    <w:p w:rsidR="002D03CD" w:rsidRPr="002D03CD" w:rsidRDefault="002D03CD" w:rsidP="002D03CD">
      <w:pPr>
        <w:jc w:val="both"/>
        <w:rPr>
          <w:rFonts w:ascii="Times New Roman" w:hAnsi="Times New Roman" w:cs="Times New Roman"/>
          <w:sz w:val="24"/>
        </w:rPr>
      </w:pPr>
      <w:r w:rsidRPr="002D03CD">
        <w:rPr>
          <w:rFonts w:ascii="Times New Roman" w:hAnsi="Times New Roman" w:cs="Times New Roman"/>
          <w:sz w:val="24"/>
        </w:rPr>
        <w:t xml:space="preserve">Szacunki pokazują, że wylesienia w rejonach tropikalnych powodują ¼ globalnych emisji, utratę bioróżnorodności oraz możliwości wypełniania wielu funkcji środowiskowych. To wpływa nie tylko na zmiany środowiska, ale też i wzrost ekonomiczny - powodując globalne ocieplanie, degradację ziemi, ginięcie gatunków oraz skutki w sferze zrównoważonego rozwoju. Reakcją świata na te ogromne problemy ekologiczne jest rosnąca liczba inicjatyw, mających na celu określenie społecznych i ekonomicznych powodów </w:t>
      </w:r>
      <w:proofErr w:type="spellStart"/>
      <w:r w:rsidRPr="002D03CD">
        <w:rPr>
          <w:rFonts w:ascii="Times New Roman" w:hAnsi="Times New Roman" w:cs="Times New Roman"/>
          <w:sz w:val="24"/>
        </w:rPr>
        <w:t>wylesień</w:t>
      </w:r>
      <w:proofErr w:type="spellEnd"/>
      <w:r w:rsidRPr="002D03CD">
        <w:rPr>
          <w:rFonts w:ascii="Times New Roman" w:hAnsi="Times New Roman" w:cs="Times New Roman"/>
          <w:sz w:val="24"/>
        </w:rPr>
        <w:t xml:space="preserve">, a także ich </w:t>
      </w:r>
      <w:r w:rsidRPr="002D03CD">
        <w:rPr>
          <w:rFonts w:ascii="Times New Roman" w:hAnsi="Times New Roman" w:cs="Times New Roman"/>
          <w:sz w:val="24"/>
        </w:rPr>
        <w:lastRenderedPageBreak/>
        <w:t xml:space="preserve">wzajemnych zależności w czasie i przestrzeni. Świadomość, że miejsce i forma </w:t>
      </w:r>
      <w:proofErr w:type="spellStart"/>
      <w:r w:rsidRPr="002D03CD">
        <w:rPr>
          <w:rFonts w:ascii="Times New Roman" w:hAnsi="Times New Roman" w:cs="Times New Roman"/>
          <w:sz w:val="24"/>
        </w:rPr>
        <w:t>wylesień</w:t>
      </w:r>
      <w:proofErr w:type="spellEnd"/>
      <w:r w:rsidRPr="002D03CD">
        <w:rPr>
          <w:rFonts w:ascii="Times New Roman" w:hAnsi="Times New Roman" w:cs="Times New Roman"/>
          <w:sz w:val="24"/>
        </w:rPr>
        <w:t xml:space="preserve"> są równie istotne, co ich wielkość, spowodowały, że w modelowaniu interakcji człowiek-środowisko, szczególną rolę zaczęła odgrywać teledetekcja, powiązana, dzięki wykorzystaniu GIS, z danymi społeczno-gospodarczymi i geofizycznymi.</w:t>
      </w:r>
    </w:p>
    <w:p w:rsidR="002D03CD" w:rsidRPr="002D03CD" w:rsidRDefault="002D03CD" w:rsidP="002D03CD">
      <w:pPr>
        <w:jc w:val="both"/>
        <w:rPr>
          <w:rFonts w:ascii="Times New Roman" w:hAnsi="Times New Roman" w:cs="Times New Roman"/>
          <w:sz w:val="24"/>
        </w:rPr>
      </w:pPr>
      <w:r w:rsidRPr="002D03CD">
        <w:rPr>
          <w:rFonts w:ascii="Times New Roman" w:hAnsi="Times New Roman" w:cs="Times New Roman"/>
          <w:sz w:val="24"/>
        </w:rPr>
        <w:t>Przedstawiona praca wykorzystuje zdjęcia satelitarne, GIS i dane demograficzne w dwóch wybranych rejonach Ghany. Przeanalizowano w niej dane satelitarne, powiązane z danymi spisowymi w 20-letnim przedziale czasowym (1990-2010), w celu określenia zmian pokrywy leśnej oraz zmian form użytkowania ziemi, pod wpływem wzrostu ludności, zwiększenia zapotrzebowania na drewno opałowe, rozwoju rolnictwa i kopalnictwa. Opracowanie posłużyło do sformułowania metody monitorowania zmian lesistości, która może być operacyjnie zastosowana w mechanizmie REDD nie tylko w Ghanie, ale też w całej strefie lasów tropikalnych.</w:t>
      </w:r>
    </w:p>
    <w:p w:rsidR="002D03CD" w:rsidRPr="002D03CD" w:rsidRDefault="002D03CD" w:rsidP="002D03CD">
      <w:pPr>
        <w:jc w:val="both"/>
        <w:rPr>
          <w:rFonts w:ascii="Times New Roman" w:hAnsi="Times New Roman" w:cs="Times New Roman"/>
          <w:sz w:val="24"/>
        </w:rPr>
      </w:pPr>
      <w:r w:rsidRPr="002D03CD">
        <w:rPr>
          <w:rFonts w:ascii="Times New Roman" w:hAnsi="Times New Roman" w:cs="Times New Roman"/>
          <w:sz w:val="24"/>
        </w:rPr>
        <w:t xml:space="preserve">Najpopularniejszym obecnie politycznym przedsięwzięciem w zakresie ograniczania degradacji lasu i </w:t>
      </w:r>
      <w:proofErr w:type="spellStart"/>
      <w:r w:rsidRPr="002D03CD">
        <w:rPr>
          <w:rFonts w:ascii="Times New Roman" w:hAnsi="Times New Roman" w:cs="Times New Roman"/>
          <w:sz w:val="24"/>
        </w:rPr>
        <w:t>wylesień</w:t>
      </w:r>
      <w:proofErr w:type="spellEnd"/>
      <w:r w:rsidRPr="002D03CD">
        <w:rPr>
          <w:rFonts w:ascii="Times New Roman" w:hAnsi="Times New Roman" w:cs="Times New Roman"/>
          <w:sz w:val="24"/>
        </w:rPr>
        <w:t xml:space="preserve"> jest mechanizm REDD. W jego ramach rządy i prywatni inwestorzy z krajów rozwiniętych mogą wspierać interesariuszy z krajów rozwijających się w działaniach związanych z redukcją </w:t>
      </w:r>
      <w:proofErr w:type="spellStart"/>
      <w:r w:rsidRPr="002D03CD">
        <w:rPr>
          <w:rFonts w:ascii="Times New Roman" w:hAnsi="Times New Roman" w:cs="Times New Roman"/>
          <w:sz w:val="24"/>
        </w:rPr>
        <w:t>wylesień</w:t>
      </w:r>
      <w:proofErr w:type="spellEnd"/>
      <w:r w:rsidRPr="002D03CD">
        <w:rPr>
          <w:rFonts w:ascii="Times New Roman" w:hAnsi="Times New Roman" w:cs="Times New Roman"/>
          <w:sz w:val="24"/>
        </w:rPr>
        <w:t>. Ta praca jest elementem przygotowań Ghany do pełnego wdrożenia inicjatywy REDD+. Zaproponowana w niej metoda (oraz wykorzystanie przykładowych opracowań w niej zaprezentowanych) będzie pomocą dla decydentów z sektora leśnego, jak również specjalistów z zakresu planowania przestrzennego, w zakresie określania zasięgu degradacji środowiska, jego monitorowania i oceny tempa oraz jakości wdrażania działań REDD</w:t>
      </w:r>
    </w:p>
    <w:p w:rsidR="002D03CD" w:rsidRPr="002D03CD" w:rsidRDefault="002D03CD" w:rsidP="002D03CD">
      <w:pPr>
        <w:jc w:val="both"/>
        <w:rPr>
          <w:rFonts w:ascii="Times New Roman" w:hAnsi="Times New Roman" w:cs="Times New Roman"/>
          <w:sz w:val="24"/>
        </w:rPr>
      </w:pPr>
      <w:r w:rsidRPr="002D03CD">
        <w:rPr>
          <w:rFonts w:ascii="Times New Roman" w:hAnsi="Times New Roman" w:cs="Times New Roman"/>
          <w:b/>
          <w:sz w:val="24"/>
        </w:rPr>
        <w:t>Słowa kluczowe</w:t>
      </w:r>
      <w:r w:rsidRPr="002D03CD">
        <w:rPr>
          <w:rFonts w:ascii="Times New Roman" w:hAnsi="Times New Roman" w:cs="Times New Roman"/>
          <w:sz w:val="24"/>
        </w:rPr>
        <w:t xml:space="preserve"> - Wylesienia w tropikach, REDD, teledetekcja, użytkowanie ziemi/pokrycie terenu</w:t>
      </w:r>
    </w:p>
    <w:sectPr w:rsidR="002D03CD" w:rsidRPr="002D03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3CD"/>
    <w:rsid w:val="002D03CD"/>
    <w:rsid w:val="006F5C8A"/>
    <w:rsid w:val="00EC2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2D82F2-9AA6-4750-B236-3672F633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3970</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dc:creator>
  <cp:lastModifiedBy>Anna Cieślicka</cp:lastModifiedBy>
  <cp:revision>2</cp:revision>
  <dcterms:created xsi:type="dcterms:W3CDTF">2021-05-13T08:37:00Z</dcterms:created>
  <dcterms:modified xsi:type="dcterms:W3CDTF">2021-05-13T08:37:00Z</dcterms:modified>
</cp:coreProperties>
</file>